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2C6A" w:rsidRDefault="002F2C6A" w:rsidP="002F2C6A">
      <w:pPr>
        <w:jc w:val="center"/>
        <w:rPr>
          <w:b/>
          <w:sz w:val="28"/>
          <w:szCs w:val="28"/>
        </w:rPr>
      </w:pPr>
      <w:r>
        <w:rPr>
          <w:b/>
          <w:sz w:val="28"/>
          <w:szCs w:val="28"/>
        </w:rPr>
        <w:t xml:space="preserve">CWS3010 Adoption New Worker </w:t>
      </w:r>
    </w:p>
    <w:p w:rsidR="002F2C6A" w:rsidRDefault="002F2C6A" w:rsidP="002F2C6A">
      <w:pPr>
        <w:jc w:val="center"/>
        <w:rPr>
          <w:b/>
          <w:sz w:val="28"/>
          <w:szCs w:val="28"/>
        </w:rPr>
      </w:pPr>
      <w:r>
        <w:rPr>
          <w:b/>
          <w:sz w:val="28"/>
          <w:szCs w:val="28"/>
        </w:rPr>
        <w:t>Transfer of Learning</w:t>
      </w:r>
      <w:r>
        <w:rPr>
          <w:b/>
          <w:sz w:val="28"/>
          <w:szCs w:val="28"/>
        </w:rPr>
        <w:t xml:space="preserve"> TOL</w:t>
      </w:r>
      <w:bookmarkStart w:id="0" w:name="_GoBack"/>
      <w:bookmarkEnd w:id="0"/>
      <w:r>
        <w:rPr>
          <w:b/>
          <w:sz w:val="28"/>
          <w:szCs w:val="28"/>
        </w:rPr>
        <w:t xml:space="preserve"> – Day 1</w:t>
      </w:r>
    </w:p>
    <w:p w:rsidR="002F2C6A" w:rsidRPr="00BE31CB" w:rsidRDefault="002F2C6A" w:rsidP="002F2C6A">
      <w:pPr>
        <w:rPr>
          <w:rFonts w:ascii="Times New Roman" w:hAnsi="Times New Roman" w:cs="Times New Roman"/>
          <w:b/>
          <w:sz w:val="28"/>
          <w:szCs w:val="28"/>
        </w:rPr>
      </w:pPr>
      <w:r w:rsidRPr="00BE31CB">
        <w:rPr>
          <w:rFonts w:ascii="Times New Roman" w:hAnsi="Times New Roman" w:cs="Times New Roman"/>
          <w:i/>
          <w:iCs/>
          <w:sz w:val="24"/>
          <w:szCs w:val="24"/>
        </w:rPr>
        <w:t xml:space="preserve">VDSS Family Services Training does not believe that training is a </w:t>
      </w:r>
      <w:r w:rsidRPr="00771264">
        <w:rPr>
          <w:rFonts w:ascii="Times New Roman" w:hAnsi="Times New Roman" w:cs="Times New Roman"/>
          <w:i/>
          <w:iCs/>
          <w:sz w:val="24"/>
          <w:szCs w:val="24"/>
        </w:rPr>
        <w:t>standalone</w:t>
      </w:r>
      <w:r w:rsidRPr="00BE31CB">
        <w:rPr>
          <w:rFonts w:ascii="Times New Roman" w:hAnsi="Times New Roman" w:cs="Times New Roman"/>
          <w:i/>
          <w:iCs/>
          <w:sz w:val="24"/>
          <w:szCs w:val="24"/>
        </w:rPr>
        <w:t xml:space="preserve"> event. Research shows that activities completed before, during, and after training can help a learner better understand the content of the training and apply it much more effectively when these concepts and skills are supported in your agency.  The attached transfer of learning worksheet provides course topics and specific activities to enhance your knowledge and ability to practice skills learned in the webinar.  </w:t>
      </w:r>
      <w:r w:rsidRPr="00BE31CB">
        <w:rPr>
          <w:rFonts w:ascii="Times New Roman" w:hAnsi="Times New Roman" w:cs="Times New Roman"/>
          <w:b/>
          <w:i/>
          <w:iCs/>
          <w:sz w:val="24"/>
          <w:szCs w:val="24"/>
        </w:rPr>
        <w:t xml:space="preserve">Complete this worksheet after the completion of the </w:t>
      </w:r>
      <w:r>
        <w:rPr>
          <w:rFonts w:ascii="Times New Roman" w:hAnsi="Times New Roman" w:cs="Times New Roman"/>
          <w:b/>
          <w:i/>
          <w:iCs/>
          <w:sz w:val="24"/>
          <w:szCs w:val="24"/>
        </w:rPr>
        <w:t>first day of the CWS3010</w:t>
      </w:r>
      <w:r w:rsidRPr="00BE31CB">
        <w:rPr>
          <w:rFonts w:ascii="Times New Roman" w:hAnsi="Times New Roman" w:cs="Times New Roman"/>
          <w:b/>
          <w:i/>
          <w:iCs/>
          <w:sz w:val="24"/>
          <w:szCs w:val="24"/>
        </w:rPr>
        <w:t xml:space="preserve">W Adoption New </w:t>
      </w:r>
      <w:r>
        <w:rPr>
          <w:rFonts w:ascii="Times New Roman" w:hAnsi="Times New Roman" w:cs="Times New Roman"/>
          <w:b/>
          <w:i/>
          <w:iCs/>
          <w:sz w:val="24"/>
          <w:szCs w:val="24"/>
        </w:rPr>
        <w:t>Worker Training and email to trainer(s)</w:t>
      </w:r>
      <w:r w:rsidRPr="00BE31CB">
        <w:rPr>
          <w:rFonts w:ascii="Times New Roman" w:hAnsi="Times New Roman" w:cs="Times New Roman"/>
          <w:b/>
          <w:i/>
          <w:iCs/>
          <w:sz w:val="24"/>
          <w:szCs w:val="24"/>
        </w:rPr>
        <w:t xml:space="preserve"> </w:t>
      </w:r>
      <w:r>
        <w:rPr>
          <w:rFonts w:ascii="Times New Roman" w:hAnsi="Times New Roman" w:cs="Times New Roman"/>
          <w:b/>
          <w:i/>
          <w:iCs/>
          <w:sz w:val="24"/>
          <w:szCs w:val="24"/>
        </w:rPr>
        <w:t>by 6 pm.</w:t>
      </w:r>
    </w:p>
    <w:p w:rsidR="002F2C6A" w:rsidRDefault="002F2C6A" w:rsidP="002F2C6A">
      <w:pPr>
        <w:ind w:right="120"/>
        <w:rPr>
          <w:rFonts w:ascii="Times New Roman" w:hAnsi="Times New Roman" w:cs="Times New Roman"/>
          <w:b/>
          <w:iCs/>
          <w:sz w:val="24"/>
          <w:szCs w:val="24"/>
        </w:rPr>
      </w:pPr>
    </w:p>
    <w:p w:rsidR="002F2C6A" w:rsidRPr="00A47688" w:rsidRDefault="002F2C6A" w:rsidP="002F2C6A">
      <w:pPr>
        <w:pStyle w:val="ListParagraph"/>
        <w:numPr>
          <w:ilvl w:val="0"/>
          <w:numId w:val="1"/>
        </w:numPr>
        <w:ind w:right="120"/>
        <w:rPr>
          <w:rFonts w:ascii="Times New Roman" w:hAnsi="Times New Roman" w:cs="Times New Roman"/>
          <w:b/>
          <w:iCs/>
          <w:sz w:val="24"/>
          <w:szCs w:val="24"/>
        </w:rPr>
      </w:pPr>
      <w:r w:rsidRPr="00A47688">
        <w:rPr>
          <w:rFonts w:ascii="Times New Roman" w:hAnsi="Times New Roman" w:cs="Times New Roman"/>
          <w:b/>
          <w:iCs/>
          <w:sz w:val="24"/>
          <w:szCs w:val="24"/>
        </w:rPr>
        <w:t xml:space="preserve">Watch “Finding Forever Families” produced by the Dave Thomas Foundation.  The children in this video can explain far better, than guidance or training, the importance of a permanent family.  Note some of the information shared about best practices and principles around Adoption as you watch it.  If the video does not work (some DSS email servers block it), then just note it and go to question #2.  </w:t>
      </w:r>
    </w:p>
    <w:p w:rsidR="002F2C6A" w:rsidRDefault="002F2C6A" w:rsidP="002F2C6A">
      <w:pPr>
        <w:pStyle w:val="ListParagraph"/>
        <w:ind w:right="120"/>
        <w:rPr>
          <w:rFonts w:ascii="Times New Roman" w:hAnsi="Times New Roman" w:cs="Times New Roman"/>
          <w:b/>
          <w:iCs/>
          <w:sz w:val="24"/>
          <w:szCs w:val="24"/>
        </w:rPr>
      </w:pPr>
    </w:p>
    <w:p w:rsidR="002F2C6A" w:rsidRPr="00A47688" w:rsidRDefault="002F2C6A" w:rsidP="002F2C6A">
      <w:pPr>
        <w:pStyle w:val="ListParagraph"/>
        <w:ind w:right="120"/>
        <w:rPr>
          <w:rFonts w:ascii="Times New Roman" w:hAnsi="Times New Roman" w:cs="Times New Roman"/>
          <w:b/>
          <w:iCs/>
          <w:sz w:val="24"/>
          <w:szCs w:val="24"/>
        </w:rPr>
      </w:pPr>
      <w:r w:rsidRPr="00A47688">
        <w:rPr>
          <w:rFonts w:ascii="Times New Roman" w:hAnsi="Times New Roman" w:cs="Times New Roman"/>
          <w:b/>
          <w:iCs/>
          <w:sz w:val="24"/>
          <w:szCs w:val="24"/>
        </w:rPr>
        <w:t>Click on the following link</w:t>
      </w:r>
      <w:r>
        <w:rPr>
          <w:rFonts w:ascii="Times New Roman" w:hAnsi="Times New Roman" w:cs="Times New Roman"/>
          <w:b/>
          <w:iCs/>
          <w:sz w:val="24"/>
          <w:szCs w:val="24"/>
        </w:rPr>
        <w:t xml:space="preserve"> and enter password “Forever”</w:t>
      </w:r>
      <w:r w:rsidRPr="00A47688">
        <w:rPr>
          <w:rFonts w:ascii="Times New Roman" w:hAnsi="Times New Roman" w:cs="Times New Roman"/>
          <w:b/>
          <w:iCs/>
          <w:sz w:val="24"/>
          <w:szCs w:val="24"/>
        </w:rPr>
        <w:t>:</w:t>
      </w:r>
      <w:hyperlink r:id="rId5" w:tgtFrame="_blank" w:history="1">
        <w:r w:rsidRPr="00A47688">
          <w:rPr>
            <w:rFonts w:ascii="Arial" w:eastAsia="Times New Roman" w:hAnsi="Arial" w:cs="Arial"/>
            <w:color w:val="1155CC"/>
            <w:sz w:val="24"/>
            <w:szCs w:val="24"/>
            <w:u w:val="single"/>
          </w:rPr>
          <w:br/>
          <w:t>https://vimeo.com/536949200</w:t>
        </w:r>
      </w:hyperlink>
      <w:r>
        <w:rPr>
          <w:rFonts w:ascii="Arial" w:eastAsia="Times New Roman" w:hAnsi="Arial" w:cs="Arial"/>
          <w:color w:val="222222"/>
          <w:sz w:val="24"/>
          <w:szCs w:val="24"/>
        </w:rPr>
        <w:t xml:space="preserve"> </w:t>
      </w:r>
    </w:p>
    <w:p w:rsidR="002F2C6A" w:rsidRDefault="002F2C6A" w:rsidP="002F2C6A">
      <w:pPr>
        <w:ind w:right="120"/>
        <w:rPr>
          <w:rFonts w:ascii="Times New Roman" w:hAnsi="Times New Roman" w:cs="Times New Roman"/>
          <w:b/>
          <w:iCs/>
          <w:sz w:val="24"/>
          <w:szCs w:val="24"/>
        </w:rPr>
      </w:pPr>
    </w:p>
    <w:p w:rsidR="002F2C6A" w:rsidRDefault="002F2C6A" w:rsidP="002F2C6A">
      <w:pPr>
        <w:ind w:right="120" w:firstLine="720"/>
        <w:rPr>
          <w:rFonts w:ascii="Times New Roman" w:hAnsi="Times New Roman" w:cs="Times New Roman"/>
          <w:b/>
          <w:iCs/>
          <w:sz w:val="24"/>
          <w:szCs w:val="24"/>
        </w:rPr>
      </w:pPr>
      <w:r>
        <w:rPr>
          <w:rFonts w:ascii="Times New Roman" w:hAnsi="Times New Roman" w:cs="Times New Roman"/>
          <w:b/>
          <w:iCs/>
          <w:sz w:val="24"/>
          <w:szCs w:val="24"/>
        </w:rPr>
        <w:t xml:space="preserve">What is one thing you learned that you could apply to your practice? </w:t>
      </w:r>
    </w:p>
    <w:p w:rsidR="002F2C6A" w:rsidRDefault="002F2C6A" w:rsidP="002F2C6A">
      <w:pPr>
        <w:ind w:right="120" w:firstLine="720"/>
        <w:rPr>
          <w:rFonts w:ascii="Times New Roman" w:hAnsi="Times New Roman" w:cs="Times New Roman"/>
          <w:b/>
          <w:iCs/>
          <w:sz w:val="24"/>
          <w:szCs w:val="24"/>
        </w:rPr>
      </w:pPr>
    </w:p>
    <w:p w:rsidR="002F2C6A" w:rsidRDefault="002F2C6A" w:rsidP="002F2C6A">
      <w:pPr>
        <w:ind w:right="120" w:firstLine="720"/>
        <w:rPr>
          <w:rFonts w:ascii="Times New Roman" w:hAnsi="Times New Roman" w:cs="Times New Roman"/>
          <w:b/>
          <w:iCs/>
          <w:sz w:val="24"/>
          <w:szCs w:val="24"/>
        </w:rPr>
      </w:pPr>
    </w:p>
    <w:p w:rsidR="002F2C6A" w:rsidRPr="00113CFA" w:rsidRDefault="002F2C6A" w:rsidP="002F2C6A">
      <w:pPr>
        <w:ind w:right="120" w:firstLine="720"/>
        <w:rPr>
          <w:rFonts w:ascii="Times New Roman" w:eastAsia="Times New Roman" w:hAnsi="Times New Roman" w:cs="Times New Roman"/>
          <w:color w:val="FF0000"/>
          <w:spacing w:val="3"/>
          <w:sz w:val="24"/>
          <w:szCs w:val="24"/>
          <w:u w:val="single"/>
        </w:rPr>
      </w:pPr>
    </w:p>
    <w:p w:rsidR="001C31B5" w:rsidRDefault="001C31B5"/>
    <w:p w:rsidR="002F2C6A" w:rsidRPr="002F2C6A" w:rsidRDefault="002F2C6A" w:rsidP="002F2C6A">
      <w:pPr>
        <w:pStyle w:val="ListParagraph"/>
        <w:numPr>
          <w:ilvl w:val="0"/>
          <w:numId w:val="1"/>
        </w:numPr>
        <w:rPr>
          <w:rFonts w:ascii="Times New Roman" w:hAnsi="Times New Roman" w:cs="Times New Roman"/>
          <w:sz w:val="24"/>
          <w:szCs w:val="24"/>
        </w:rPr>
      </w:pPr>
      <w:r w:rsidRPr="002F2C6A">
        <w:rPr>
          <w:rFonts w:ascii="Times New Roman" w:hAnsi="Times New Roman" w:cs="Times New Roman"/>
          <w:b/>
          <w:sz w:val="24"/>
          <w:szCs w:val="24"/>
        </w:rPr>
        <w:t>Describe two strategies for recruitment</w:t>
      </w:r>
      <w:r>
        <w:rPr>
          <w:rFonts w:ascii="Times New Roman" w:hAnsi="Times New Roman" w:cs="Times New Roman"/>
          <w:b/>
          <w:sz w:val="24"/>
          <w:szCs w:val="24"/>
        </w:rPr>
        <w:t xml:space="preserve"> discussed in training on Day 1 that you would be able to implement in your agency.  </w:t>
      </w:r>
    </w:p>
    <w:sectPr w:rsidR="002F2C6A" w:rsidRPr="002F2C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952E6A"/>
    <w:multiLevelType w:val="hybridMultilevel"/>
    <w:tmpl w:val="8784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C6A"/>
    <w:rsid w:val="001C31B5"/>
    <w:rsid w:val="002F2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BF288"/>
  <w15:chartTrackingRefBased/>
  <w15:docId w15:val="{8E170123-BE21-4108-8B45-1BA63D48A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C6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meo.com/53694920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Fitzpatrick, Chasity (VDSS)</dc:creator>
  <cp:keywords/>
  <dc:description/>
  <cp:lastModifiedBy>Fitzpatrick, Chasity (VDSS)</cp:lastModifiedBy>
  <cp:revision>1</cp:revision>
  <dcterms:created xsi:type="dcterms:W3CDTF">2022-03-17T23:39:00Z</dcterms:created>
  <dcterms:modified xsi:type="dcterms:W3CDTF">2022-03-17T23:42:00Z</dcterms:modified>
</cp:coreProperties>
</file>